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ED" w:rsidRPr="008355FF" w:rsidRDefault="005112ED" w:rsidP="005112ED">
      <w:pPr>
        <w:pStyle w:val="a3"/>
        <w:spacing w:before="0" w:beforeAutospacing="0" w:after="0" w:afterAutospacing="0" w:line="480" w:lineRule="auto"/>
        <w:jc w:val="both"/>
        <w:rPr>
          <w:rFonts w:ascii="Times New Roman" w:eastAsia="仿宋_GB2312" w:cs="Times New Roman"/>
          <w:color w:val="000000"/>
          <w:sz w:val="28"/>
          <w:szCs w:val="28"/>
        </w:rPr>
      </w:pPr>
      <w:r w:rsidRPr="008355FF">
        <w:rPr>
          <w:rFonts w:ascii="Times New Roman" w:eastAsia="仿宋_GB2312" w:cs="Times New Roman" w:hint="eastAsia"/>
          <w:color w:val="000000"/>
          <w:sz w:val="28"/>
          <w:szCs w:val="28"/>
        </w:rPr>
        <w:t>附件</w:t>
      </w:r>
      <w:r w:rsidRPr="008355FF">
        <w:rPr>
          <w:rFonts w:ascii="Times New Roman" w:eastAsia="仿宋_GB2312" w:cs="Times New Roman" w:hint="eastAsia"/>
          <w:color w:val="000000"/>
          <w:sz w:val="28"/>
          <w:szCs w:val="28"/>
        </w:rPr>
        <w:t>1</w:t>
      </w:r>
      <w:r w:rsidRPr="008355FF">
        <w:rPr>
          <w:rFonts w:ascii="Times New Roman" w:eastAsia="仿宋_GB2312" w:cs="Times New Roman" w:hint="eastAsia"/>
          <w:color w:val="000000"/>
          <w:sz w:val="28"/>
          <w:szCs w:val="28"/>
        </w:rPr>
        <w:t>：</w:t>
      </w:r>
    </w:p>
    <w:p w:rsidR="005112ED" w:rsidRPr="008355FF" w:rsidRDefault="005112ED" w:rsidP="005112ED">
      <w:pPr>
        <w:spacing w:line="480" w:lineRule="auto"/>
        <w:jc w:val="center"/>
        <w:rPr>
          <w:rFonts w:ascii="仿宋_GB2312" w:eastAsia="黑体" w:hAnsi="宋体" w:cs="宋体"/>
          <w:bCs/>
          <w:color w:val="000000"/>
          <w:spacing w:val="-6"/>
          <w:kern w:val="0"/>
          <w:sz w:val="32"/>
          <w:szCs w:val="32"/>
        </w:rPr>
      </w:pPr>
    </w:p>
    <w:p w:rsidR="005112ED" w:rsidRPr="008355FF" w:rsidRDefault="005112ED" w:rsidP="005112ED">
      <w:pPr>
        <w:spacing w:line="480" w:lineRule="auto"/>
        <w:jc w:val="center"/>
        <w:rPr>
          <w:rFonts w:ascii="仿宋_GB2312" w:eastAsia="黑体" w:hAnsi="宋体" w:cs="宋体"/>
          <w:bCs/>
          <w:color w:val="000000"/>
          <w:spacing w:val="-6"/>
          <w:kern w:val="0"/>
          <w:sz w:val="32"/>
          <w:szCs w:val="32"/>
        </w:rPr>
      </w:pPr>
      <w:r w:rsidRPr="008355FF">
        <w:rPr>
          <w:rFonts w:ascii="仿宋_GB2312" w:eastAsia="黑体" w:hAnsi="宋体" w:cs="宋体" w:hint="eastAsia"/>
          <w:bCs/>
          <w:color w:val="000000"/>
          <w:spacing w:val="-6"/>
          <w:kern w:val="0"/>
          <w:sz w:val="32"/>
          <w:szCs w:val="32"/>
        </w:rPr>
        <w:t>首届全国勘察设计行业羽毛球比赛规程</w:t>
      </w:r>
    </w:p>
    <w:p w:rsidR="005112ED" w:rsidRPr="008355FF" w:rsidRDefault="005112ED" w:rsidP="005112ED">
      <w:pPr>
        <w:spacing w:line="480" w:lineRule="auto"/>
        <w:jc w:val="center"/>
        <w:rPr>
          <w:rFonts w:ascii="黑体" w:eastAsia="黑体"/>
          <w:color w:val="000000"/>
          <w:sz w:val="32"/>
          <w:szCs w:val="32"/>
        </w:rPr>
      </w:pP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一、主办单位</w:t>
      </w:r>
    </w:p>
    <w:p w:rsidR="005112ED" w:rsidRPr="008355FF" w:rsidRDefault="005112ED" w:rsidP="005112ED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cs="Times New Roman" w:hint="eastAsia"/>
          <w:color w:val="000000"/>
          <w:kern w:val="0"/>
          <w:sz w:val="24"/>
          <w:szCs w:val="24"/>
        </w:rPr>
        <w:t xml:space="preserve">        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中国勘察设计协会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二、承办单位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cs="Times New Roman" w:hint="eastAsia"/>
          <w:color w:val="000000"/>
          <w:kern w:val="0"/>
          <w:sz w:val="24"/>
          <w:szCs w:val="24"/>
        </w:rPr>
        <w:t xml:space="preserve">    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中国武汉工程设计产业联盟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三、组委会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cs="Times New Roman" w:hint="eastAsia"/>
          <w:color w:val="000000"/>
          <w:kern w:val="0"/>
          <w:sz w:val="24"/>
          <w:szCs w:val="24"/>
        </w:rPr>
        <w:t xml:space="preserve">    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组委会由中国勘察设计协会领导及设计联盟领导担任。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四、比赛时间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2014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年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10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月下旬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五、比赛地点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湖北</w:t>
      </w:r>
      <w:r w:rsidRPr="008355F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·</w:t>
      </w: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武汉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（具体地点另行通知）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六、比赛项目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（一）团体比赛（混合团体赛）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（二）单打比赛（领导组）</w:t>
      </w:r>
    </w:p>
    <w:p w:rsidR="005112ED" w:rsidRPr="008355FF" w:rsidRDefault="005112ED" w:rsidP="005112ED">
      <w:pPr>
        <w:spacing w:line="46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b/>
          <w:color w:val="000000"/>
          <w:kern w:val="0"/>
          <w:sz w:val="24"/>
          <w:szCs w:val="24"/>
        </w:rPr>
        <w:t>七、参赛办法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（一）参赛单位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由各地方、各部门勘察设计协会、解放军工程建设协会选拔、选派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个勘察设计企业参赛。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cs="Times New Roman"/>
          <w:color w:val="000000"/>
          <w:kern w:val="0"/>
          <w:sz w:val="24"/>
          <w:szCs w:val="24"/>
        </w:rPr>
        <w:t>（二）参赛资格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、参赛运动员须为在本企业工作满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年的在职人员（统计标准为</w:t>
      </w:r>
      <w:smartTag w:uri="urn:schemas-microsoft-com:office:smarttags" w:element="chsdate">
        <w:smartTagPr>
          <w:attr w:name="Year" w:val="2014"/>
          <w:attr w:name="Month" w:val="9"/>
          <w:attr w:name="Day" w:val="1"/>
          <w:attr w:name="IsLunarDate" w:val="False"/>
          <w:attr w:name="IsROCDate" w:val="False"/>
        </w:smartTagP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2014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年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9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月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1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日</w:t>
        </w:r>
      </w:smartTag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前与企业签订劳动合同及参加社保的在册员工）。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、参赛人员须以本企业为单位组成代表队报名参赛。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3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、领导组比赛的人员范围是任职满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年的本企业领导班子成员。</w:t>
      </w:r>
    </w:p>
    <w:p w:rsidR="005112ED" w:rsidRPr="008355FF" w:rsidRDefault="005112ED" w:rsidP="005112ED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4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、凡不符合以上参赛资格的运动员参赛，一经查实，参赛无效，并进行相应的处罚。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lastRenderedPageBreak/>
        <w:t>（三）报名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各地方、各部门勘察设计协会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、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解放军工程建设协会选报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个勘察设计企业为单位报名参赛，湖北省两个代表队，其中一个代表设计联盟参赛。团体赛参赛队员在初选的基础上每队有领队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名、教练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名、运动员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10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名，其中：男运动员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4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名，女运动员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4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名，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名替补队员，男女不限。参赛队应由院领导带队，便于工作联系。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报名表请在中国勘察设计协会网站（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www.chinaeda.org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）中下载，填好后连同运动员照片（</w:t>
      </w:r>
      <w:hyperlink r:id="rId6" w:history="1"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1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寸彩色免冠照，注明姓名）电子版发送到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305942635@qq.com</w:t>
        </w:r>
      </w:hyperlink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，并于</w:t>
      </w:r>
      <w:smartTag w:uri="urn:schemas-microsoft-com:office:smarttags" w:element="chsdate">
        <w:smartTagPr>
          <w:attr w:name="Year" w:val="2014"/>
          <w:attr w:name="Month" w:val="9"/>
          <w:attr w:name="Day" w:val="15"/>
          <w:attr w:name="IsLunarDate" w:val="False"/>
          <w:attr w:name="IsROCDate" w:val="False"/>
        </w:smartTagP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9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月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15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日前</w:t>
        </w:r>
      </w:smartTag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将加盖公章的报名表、运动员身份证、社会保险证明复印件、工作证复印件送交或邮寄至中国勘察设计协会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(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北京市海淀区马神庙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号宣传联络部倪敏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邮编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100840)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，网上报名时间为</w:t>
      </w:r>
      <w:smartTag w:uri="urn:schemas-microsoft-com:office:smarttags" w:element="chsdate">
        <w:smartTagPr>
          <w:attr w:name="Year" w:val="2014"/>
          <w:attr w:name="Month" w:val="8"/>
          <w:attr w:name="Day" w:val="1"/>
          <w:attr w:name="IsLunarDate" w:val="False"/>
          <w:attr w:name="IsROCDate" w:val="False"/>
        </w:smartTagP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8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月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1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日</w:t>
        </w:r>
      </w:smartTag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至</w:t>
      </w:r>
      <w:smartTag w:uri="urn:schemas-microsoft-com:office:smarttags" w:element="chsdate">
        <w:smartTagPr>
          <w:attr w:name="Year" w:val="2014"/>
          <w:attr w:name="Month" w:val="9"/>
          <w:attr w:name="Day" w:val="10"/>
          <w:attr w:name="IsLunarDate" w:val="False"/>
          <w:attr w:name="IsROCDate" w:val="False"/>
        </w:smartTagP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9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月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10</w:t>
        </w:r>
        <w:r w:rsidRPr="008355FF">
          <w:rPr>
            <w:rFonts w:ascii="Times New Roman" w:eastAsia="仿宋_GB2312" w:hAnsi="Times New Roman" w:cs="Times New Roman"/>
            <w:color w:val="000000"/>
            <w:kern w:val="0"/>
            <w:sz w:val="24"/>
            <w:szCs w:val="24"/>
          </w:rPr>
          <w:t>日</w:t>
        </w:r>
      </w:smartTag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（具体办法另行通知）。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七、竞赛办法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（一）比赛执行中国羽协最新审定的《羽毛球竞赛规则》。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（二）混合团体比赛出场顺序为：混合双打、男子单打、女子双打、男子双打、女子单打，参赛队员不能兼项比赛（企业领导班子成员和担任教练员的本企业员工除外），每场比赛前提交本场比赛上场名单。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（三）混合团体比赛均分两个阶段进行，第一阶段采取分组循环赛，每场比赛采用五盘三胜制，先胜三盘为胜方，比赛打满五盘。每盘采用三局二胜制，每局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15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分每球得分制，当比赛赛至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14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平时，先到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15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分为胜方，按比赛成绩（如胜负相同，计局分）进入第二阶段比赛。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（四）第二阶段为交叉淘汰赛，每场比赛采用五盘三胜制，先胜三盘为胜方，每盘采用三局二胜制，每局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15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分每球得分制，当比赛赛至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14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平时，先到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15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分为胜方。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半决赛、决赛采用每盘三局二胜制，每局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分每球得分制，先到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21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分即为胜方，决出第一至第八名。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（五）领导单打采用淘汰赛，三局两胜制。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八、比赛器材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（一）球台：中国羽毛球协会批准使用比赛用台。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（二）羽毛球：胜利牌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3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号羽毛球。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（三）服装：要求各代表队统一比赛服装。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lastRenderedPageBreak/>
        <w:t>九、录取名次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（一）团体赛录取前八名（第三、五名并列），一至三名颁发奖杯、证书，第五至八名颁发证书。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（二）领导组录取前八名（第三、五名并列），一至三名颁发奖杯、证书，第五至八名颁发证书。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（三）比赛设最佳教练员奖、最佳裁判员奖、优秀组织奖、体育风尚奖，并颁发证书及奖状。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十、比赛出场时间和要求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（一）上午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8</w:t>
      </w:r>
      <w:r w:rsidRPr="008355FF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: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30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，下午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13</w:t>
      </w:r>
      <w:r w:rsidRPr="008355FF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: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30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开始比赛。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（二）运动员必须遵守比赛纪律和比赛秩序，服从裁判判决，不能以任何理由影响比赛的正常进行。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（三）友谊第一、比赛第二，不得无故罢赛，不得消极比赛，对罢赛和消极比赛的单位取消下届参赛资格。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（四）如发现参赛运动员不是本单位职工，有资格审查委员会讨论，所参赛的本场比赛成绩取消，情节严重的取消本单位比赛资格。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十一、仲裁委员会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（一）仲裁委员会负责处理有关竞赛的申诉，所有申诉必须在发生问题的比赛结束后立即以书面形式提出，并交纳保证金人民币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500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元整，如胜诉此保证金将给予退还。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（二）各代表队对其参赛运动员资格问题进行申诉，要求在比赛开始前提出，比赛开始后，为了保证比赛的顺利进行，原则上对参赛运动员资格问题不再受理。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（三）仲裁委员会主任和委员均由主办单位与组委会协商任命。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十二、裁判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（一）本次比赛裁判长、裁判员由武汉市羽毛球协会选派。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（二）裁判员必须守则，做到严肃、认真、公正、准确。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（三）裁判长有权根据场上比赛情况进行场地及顺序的调整。</w:t>
      </w:r>
    </w:p>
    <w:p w:rsidR="005112ED" w:rsidRPr="008355FF" w:rsidRDefault="005112ED" w:rsidP="005112ED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十三、其他</w:t>
      </w:r>
    </w:p>
    <w:p w:rsidR="005112ED" w:rsidRPr="008355FF" w:rsidRDefault="005112ED" w:rsidP="005112ED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（一）本规程解释权属本次比赛组委会。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（二）本次比赛成绩将在协会网站公布，也将作为下一届行业比赛的参考依据。</w:t>
      </w:r>
    </w:p>
    <w:p w:rsidR="005112ED" w:rsidRPr="008355FF" w:rsidRDefault="005112ED" w:rsidP="005112ED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（三）本次比赛将在中国勘察设计协会网站进行图片展示，并在相关媒体上</w:t>
      </w: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lastRenderedPageBreak/>
        <w:t>进行宣传。</w:t>
      </w:r>
    </w:p>
    <w:p w:rsidR="0019258A" w:rsidRDefault="005112ED" w:rsidP="009833BC">
      <w:pPr>
        <w:adjustRightInd w:val="0"/>
        <w:snapToGrid w:val="0"/>
        <w:spacing w:line="440" w:lineRule="exact"/>
        <w:ind w:firstLineChars="200" w:firstLine="480"/>
      </w:pPr>
      <w:r w:rsidRPr="008355F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（四）其他未尽事宜，由组委会另行通知。</w:t>
      </w:r>
    </w:p>
    <w:sectPr w:rsidR="0019258A" w:rsidSect="00192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8E" w:rsidRDefault="002B1A8E" w:rsidP="00EF0F65">
      <w:r>
        <w:separator/>
      </w:r>
    </w:p>
  </w:endnote>
  <w:endnote w:type="continuationSeparator" w:id="1">
    <w:p w:rsidR="002B1A8E" w:rsidRDefault="002B1A8E" w:rsidP="00EF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8E" w:rsidRDefault="002B1A8E" w:rsidP="00EF0F65">
      <w:r>
        <w:separator/>
      </w:r>
    </w:p>
  </w:footnote>
  <w:footnote w:type="continuationSeparator" w:id="1">
    <w:p w:rsidR="002B1A8E" w:rsidRDefault="002B1A8E" w:rsidP="00EF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2ED"/>
    <w:rsid w:val="0019258A"/>
    <w:rsid w:val="00211D3C"/>
    <w:rsid w:val="002B1A8E"/>
    <w:rsid w:val="00424AD3"/>
    <w:rsid w:val="005112ED"/>
    <w:rsid w:val="009833BC"/>
    <w:rsid w:val="00E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F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0F6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0F6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&#23544;&#24425;&#33394;&#20813;&#20896;&#29031;&#65292;&#27880;&#26126;&#22995;&#21517;&#65289;&#30005;&#23376;&#29256;&#21457;&#36865;&#21040;happyhuanxia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2014-07-26T00:37:00Z</dcterms:created>
  <dcterms:modified xsi:type="dcterms:W3CDTF">2014-07-26T00:37:00Z</dcterms:modified>
</cp:coreProperties>
</file>